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7C" w:rsidRDefault="0053507C" w:rsidP="0053507C">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000000"/>
          <w:sz w:val="27"/>
          <w:szCs w:val="27"/>
        </w:rPr>
        <w:t>中国共产党组织工作条例</w:t>
      </w:r>
    </w:p>
    <w:p w:rsidR="0053507C" w:rsidRDefault="0053507C" w:rsidP="0053507C">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t>（2021年4月30日中共中央政治局会议审议批准 2021年5月22日中共中央发布）</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t xml:space="preserve">　　第一章　总则</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w:t>
      </w:r>
      <w:r>
        <w:rPr>
          <w:rFonts w:ascii="微软雅黑" w:eastAsia="微软雅黑" w:hAnsi="微软雅黑" w:hint="eastAsia"/>
          <w:color w:val="333333"/>
          <w:sz w:val="27"/>
          <w:szCs w:val="27"/>
        </w:rPr>
        <w:lastRenderedPageBreak/>
        <w:t>党组织战斗堡垒作用和党员先锋模范作用，为坚持和加强党的全面领导、坚持和发展中国特色社会主义提供坚强组织保证。</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党的组织工作遵循以下原则：</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（一）坚持党的全面领导；</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（二）坚持组织路线服务政治路线；</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（三）坚持民主集中制；</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（四）坚持党的群众路线；</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（五）坚持党管干部、党管人才；</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（六）坚持德才兼备、以德为先、任人唯贤；</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（七）坚持党的组织和党的工作全覆盖；</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（八）坚持实事求是、公道正派；</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（九）坚持依法依规、科学规范。</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t xml:space="preserve">　　第二章　领导体制和职责</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组织工作实行党中央集中统一领导，各级党委（党组）分级分类领导，组织部门专门负责，有关方面各司其职、密切配合的领导体制。</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党中央以及地方党委设置组织部，各级党政机关、人民团体、国有企业和事业单位党组织设置组织工作机构或者专职工作岗位，专门负责组织工作。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中央组织部指导各级组织部门工作，上级组织部门指导下级组织部门工作。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党中央一般每5年召开1次全国组织工作会议，对一个时期的组织工作作出全面部署。</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地方党委对本地区组织工作负主体责任。主要职责是：</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（一）贯彻落实党的组织工作路线方针政策，执行党中央以及上级党组织关于组织工作的决策部署、指示要求，按照权限制定组织工作党内法规和规范性文件，研究部署本地区组织工作重大事项和重要工作；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（二）领导同级人大、政府、政协、监察机关、审判机关、检察机关、人民团体等党的组织工作，指导和督促检查下级党组织开展组织工作；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（三）领导本地区党的组织体系建设，加强基层党组织和党员队伍建设；</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（四）按照干部管理权限任免和管理干部，向地方国家机关、政协组织、人民团体、国有企业和事业单位等推荐重要干部；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（五）贯彻人才强国战略，统筹协调有关方面共同参与和推动本地区人才工作；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（六）完成党中央以及上级党组织交办的其他任务。</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党组对本单位组织工作的领导职责，按照有关规定执行。</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中央组织部和地方党委组织部的主要职责是：</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（一）在党中央以及本级党委领导下，具体负责落实党的组织工作路线方针政策和决策部署，按照权限和分工制定、起草组织工作党内法规和规范性文件，推进组织制度贯彻落实；</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（二）研究组织工作重要理论和实践问题，提出完善制度机制的政策建议，为党中央以及本级党委决策提供参考；</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（三）负责党的组织体系建设，加强基层党组织和党员队伍建设；</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（四）负责干部工作和干部队伍的统一管理，按照干部管理权限和分工负责领导班子建设的有关具体工作；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（五）负责人才工作的指导协调和人才的联系服务；</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（六）负责公务员工作的统一管理；</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（七）负责离退休干部工作的统一管理；</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（八）统一管理机构编制委员会办公室；</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（九）完成党中央以及本级党委交办的其他任务。</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t xml:space="preserve">　　第三章　党的组织体系建设</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坚持马克思主义建党原则，健全维护党的集中统一的组织制度，完善上下贯通、执行有力的组织体系，实现党的组织和党的工作全覆盖，不断增强党的政治领导力、思想引领力、群众组织力、社会号召力。</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按照党章规定建立健全党的各级各类组织，形成包括党的中央组织、地方组织、基层组织在内，涵盖党的纪律检查机关、党的工作机关、党组，纵向到底、横向到边的严密组织架构。</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适应形势任务的发展变化，及时调整和优化党组织设置。为执行某项任务临时组建的机构，可以按照有关规定成立临时党组织。除另有规定外，一般按照属地管理原则，规范和理顺基层党组织隶属关系。</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党支部是党的基础组织，是党组织开展工作的基本单元。全面推进党支部标准化规范化建设，加强基础工作，完善基本制度，提升基本能</w:t>
      </w:r>
      <w:r>
        <w:rPr>
          <w:rFonts w:ascii="微软雅黑" w:eastAsia="微软雅黑" w:hAnsi="微软雅黑" w:hint="eastAsia"/>
          <w:color w:val="333333"/>
          <w:sz w:val="27"/>
          <w:szCs w:val="27"/>
        </w:rPr>
        <w:lastRenderedPageBreak/>
        <w:t>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围绕建设信念坚定、政治可靠、结构合理、素质优良、纪律严明、作用突出的党员队伍，做好发展党员和党员教育、管理、监督、服务工作。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发展党员应当按照控制总量、优化结构、提高质量、发挥作用的总要求，把政治标准放在首位，严格程序、严格把关，保证新发展党员质量。加强入党积极分子队伍建设，加强发展对象、预备党员的教育培养。</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党员教育应当把学习贯彻习近平新时代中国特色社会主义思想作为首要政治任务，组织开展党内集中教育和党员经常性教育，坚持组织培训和个人自学相结合，引导党员不忘初心、牢记使命、不懈奋斗。</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党员管理应当严格做好党籍管理、组织关系管理、党费收缴使用管理、日常监督、组织处置等工作，加强和改进流动党员管理。结合不同群体党员实际，组织引导党员充分发挥先锋模范作用。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加强党内激励关怀帮扶，保障党员民主权利，开展党内表彰，做好关爱服务党员工作。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w:t>
      </w:r>
      <w:r>
        <w:rPr>
          <w:rFonts w:ascii="微软雅黑" w:eastAsia="微软雅黑" w:hAnsi="微软雅黑" w:hint="eastAsia"/>
          <w:color w:val="333333"/>
          <w:sz w:val="27"/>
          <w:szCs w:val="27"/>
        </w:rPr>
        <w:lastRenderedPageBreak/>
        <w:t>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t xml:space="preserve">　　第四章　干部工作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w:t>
      </w:r>
      <w:r>
        <w:rPr>
          <w:rFonts w:ascii="微软雅黑" w:eastAsia="微软雅黑" w:hAnsi="微软雅黑" w:hint="eastAsia"/>
          <w:color w:val="333333"/>
          <w:sz w:val="27"/>
          <w:szCs w:val="27"/>
        </w:rPr>
        <w:lastRenderedPageBreak/>
        <w:t>领导班子锻造成为忠实践行习近平新时代中国特色社会主义思想、坚定贯彻落实党中央决策部署的坚强领导集体。</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w:t>
      </w:r>
      <w:r>
        <w:rPr>
          <w:rFonts w:ascii="微软雅黑" w:eastAsia="微软雅黑" w:hAnsi="微软雅黑" w:hint="eastAsia"/>
          <w:color w:val="333333"/>
          <w:sz w:val="27"/>
          <w:szCs w:val="27"/>
        </w:rPr>
        <w:lastRenderedPageBreak/>
        <w:t>注重实践、讲担当重担当的用人导向，提高干部考察质量，精准科学选人用人，切实把党和人民需要的好干部选出来用起来。加强干部选拔任用工作全程监督，营造风清气正的选人用人环境。</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拓宽选人用人视野，推进地方与部门之间、地区之间、部门之间、党政机关与国有企业和事业单位以及其他社会组织之间的干部交流，综合运用援派、挂职等方式，加大对国家重大战略选派干部支持力度。</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严格执行干部退休制度，加强离退休干部思想政治建设和党组织建设，完善和创新离退休干部服务管理工作，组织引导离退休干部发挥作用。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lastRenderedPageBreak/>
        <w:t xml:space="preserve">　　第五章　人才工作</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各级党委（党组）应当加强对本地区本部门本单位人才工作的领导，形成党委统一领导，组织部门牵头抓总，有关部门各司其职、密切配合，用人单位发挥主体作用、社会力量广泛参与的党管人才工作格局。</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第三十三条　紧紧围绕经济社会发展需求，聚焦重大发展战略，加强对人才队伍建设的宏观谋划，培养造就大批德才兼备的高素质人才。坚持高端引领、整体开发，组织实施重大人才工程，统筹推进各领域人才队伍建设。</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lastRenderedPageBreak/>
        <w:t xml:space="preserve">　　第六章　保障和监督</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组织部门应当坚决贯彻执行党中央以及党委（党组）的决策部署，严格执行重大事项请示报告制度。坚持和完善部务会会议制度，健全议事规则和程序，充分发挥部务会集体领导和把关作用。</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组织部门应当聚焦主责主业，健全工作机制，优化工作流程，加强调查研究，注重运用互联网技术、数字技术和信息化手段，提高工作效能。</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加强组工干部队伍建设，强化政治纪律和政治规矩教育，严守组织人事纪律和保密纪律，坚持清正廉洁，着力提升专业化能力，确保政治上绝对可靠、对党绝对忠诚。</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各级党委（党组）应当落实全面从严治党主体责任，加强对本条例执行情况的监督检查，将本条例执行情况纳入领导班子和领导干部考核内容，纳入巡视巡察范围。</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违反本条例有关规定的，根据情节轻重，给予批评教育、责令检查、诫勉、组织处理或者依规依纪依法给予处分。</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000000"/>
          <w:sz w:val="27"/>
          <w:szCs w:val="27"/>
        </w:rPr>
        <w:t xml:space="preserve">　　第七章　附则</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中央军事委员会可以根据本条例精神，制定相关规定。</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本条例由中央组织部负责解释。</w:t>
      </w:r>
    </w:p>
    <w:p w:rsidR="0053507C" w:rsidRDefault="0053507C" w:rsidP="0053507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本条例自发布之日起施行。</w:t>
      </w:r>
    </w:p>
    <w:p w:rsidR="00205FAF" w:rsidRPr="0053507C" w:rsidRDefault="00205FAF"/>
    <w:sectPr w:rsidR="00205FAF" w:rsidRPr="0053507C"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07C"/>
    <w:rsid w:val="000543CB"/>
    <w:rsid w:val="00205FAF"/>
    <w:rsid w:val="0053507C"/>
    <w:rsid w:val="005A53AF"/>
    <w:rsid w:val="009C2CE7"/>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507C"/>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53507C"/>
    <w:rPr>
      <w:b/>
      <w:bCs/>
    </w:rPr>
  </w:style>
</w:styles>
</file>

<file path=word/webSettings.xml><?xml version="1.0" encoding="utf-8"?>
<w:webSettings xmlns:r="http://schemas.openxmlformats.org/officeDocument/2006/relationships" xmlns:w="http://schemas.openxmlformats.org/wordprocessingml/2006/main">
  <w:divs>
    <w:div w:id="20687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1161</Words>
  <Characters>6618</Characters>
  <Application>Microsoft Office Word</Application>
  <DocSecurity>0</DocSecurity>
  <Lines>55</Lines>
  <Paragraphs>15</Paragraphs>
  <ScaleCrop>false</ScaleCrop>
  <Company>微软中国</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2021-11-03T02:45:00Z</dcterms:created>
  <dcterms:modified xsi:type="dcterms:W3CDTF">2021-11-03T02:47:00Z</dcterms:modified>
</cp:coreProperties>
</file>