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CEA" w:rsidRP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b/>
          <w:color w:val="333333"/>
          <w:sz w:val="36"/>
          <w:szCs w:val="36"/>
        </w:rPr>
      </w:pPr>
      <w:r w:rsidRPr="00EC2CEA">
        <w:rPr>
          <w:rFonts w:ascii="微软雅黑" w:eastAsia="微软雅黑" w:hAnsi="微软雅黑" w:hint="eastAsia"/>
          <w:b/>
          <w:color w:val="333333"/>
          <w:sz w:val="36"/>
          <w:szCs w:val="36"/>
        </w:rPr>
        <w:t>中国共产党支部工作条例（试行）</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第一章　总则</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党支部工作必须遵循以下原则：</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（二）坚持把党的政治建设摆在首位，牢固树立“四个意识”，坚定“四个自信”，做到“四个服从”，旗帜鲜明讲政治，坚决维护习近</w:t>
      </w:r>
      <w:r>
        <w:rPr>
          <w:rFonts w:ascii="微软雅黑" w:eastAsia="微软雅黑" w:hAnsi="微软雅黑" w:hint="eastAsia"/>
          <w:color w:val="333333"/>
          <w:sz w:val="27"/>
          <w:szCs w:val="27"/>
        </w:rPr>
        <w:lastRenderedPageBreak/>
        <w:t>平总书记党中央的核心、全党的核心地位，坚决维护党中央权威和集中统一领导。</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（三）坚持践行党的宗旨和群众路线，组织引领党员、群众听党话、跟党走，成为党员、群众的主心骨。</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（四）坚持民主集中制，发扬党内民主，尊重党员主体地位，严肃党的纪律，提高解决自身问题的能力，增强生机活力。</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（五）坚持围绕中心、服务大局，充分发挥积极性主动性创造性，确保党的路线方针政策和决策部署贯彻落实。</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 xml:space="preserve">　　第二章　组织设置</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党支部设置一般以单位、区域为主，以单独组建为主要方式。企业、农村、机关、学校、科研院所、社区、社会组织、人民解放军和武警部队连（中）队以及其他基层单位，凡是有正式党员3人以上的，都应当成立党支部。</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党支部党员人数一般不超过50人。</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结合实际创新党支部设置形式，使党的组织和党的工作全覆盖。</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规模较大、跨区域的农民专业合作组织，专业市场、商业街区、商务楼宇等，符合条件的，应当成立党支部。</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正式党员不足3人的单位，应当按照地域相邻、行业相近、规模适当、便于管理的原则，成立联合党支部。联合党支部覆盖单位一般不超过5个。</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为期6个月以上的工程、工作项目等，符合条件的，应当成立党支部。</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流动党员较多，工作地或者居住地相对固定集中，应当由流出地党组织商流入地党组织，依托园区、商会、行业协会、驻外地办事机构等成立流动党员党支部。</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党支部的成立，一般由基层单位提出申请，所在乡镇（街道）或者单位基层党委召开会议研究决定并批复，批复时间一般不超过1个月。</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基层党委审批同意后，基层单位召开党员大会选举产生党支部委员会或者不设委员会的党支部书记、副书记。批复和选举结果由基层党委报上级党委组织部门备案。</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根据工作需要，上级党委可以直接作出在基层单位成立党支部的决定。</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对因党员人数或者所在单位、区域等发生变化，不再符合设立条件的党支部，上级党组织应当及时予以调整或者撤销。</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党支部的调整和撤销，一般由党支部报所在乡镇（街道）或者单位基层党委批准，也可以由所在乡镇（街道）或者单位基层党委直接作出决定，并报上级党委组织部门备案。</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为执行某项任务临时组建的机构，党员组织关系不转接的，经上级党组织批准，可以成立临时党支部。</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临时党支部主要组织党员开展政治学习，教育、管理、监督党员，对入党积极分子进行教育培养等，一般不发展党员、处分处置党员，不收缴党费，不选举党代表大会代表和进行换届。</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临时党支部书记、副书记和委员由批准其成立的党组织指定。</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临时组建的机构撤销后，临时党支部自然撤销。</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第三章　基本任务</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党支部的基本任务是：</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（二）组织党员认真学习马克思列宁主义、毛泽东思想、邓小平理论、“三个代表”重要思想、科学发展观、习近平新时代中国特色社会</w:t>
      </w:r>
      <w:r>
        <w:rPr>
          <w:rFonts w:ascii="微软雅黑" w:eastAsia="微软雅黑" w:hAnsi="微软雅黑" w:hint="eastAsia"/>
          <w:color w:val="333333"/>
          <w:sz w:val="27"/>
          <w:szCs w:val="27"/>
        </w:rPr>
        <w:lastRenderedPageBreak/>
        <w:t>主义思想，推进“两学一做”学习教育常态化制度化，学习党的路线方针政策和决议，学习党的基本知识，学习科学、文化、法律和业务知识。做好思想政治工作和意识形态工作。</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（五）对要求入党的积极分子进行教育和培养，做好经常性的发展党员工作，把政治标准放在首位，严格程序、严肃纪律，发展政治品质纯洁的党员。发现、培养和推荐党员、群众中间的优秀人才。</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（六）监督党员干部和其他任何工作人员严格遵守国家法律法规，严格遵守国家的财政经济法规和人事制度，不得侵占国家、集体和群众的利益。</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（七）实事求是对党的建设、党的工作提出意见建议，及时向上级党组织报告重要情况。教育党员、群众自觉抵制不良倾向，坚决同各种违纪违法行为作斗争。</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（八）按照规定，向党员、群众通报党的工作情况，公开党内有关事务。</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不同领域党支部结合实际，分别承担各自不同的重点任务：</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（二）社区党支部，全面领导隶属本社区的各类组织和各项工作，围绕巩固党在城市执政基础、增进群众福祉开展工作，领导基层社会治理，组织整合辖区资源，服务社区群众、维护和谐稳定、建设美好家园。</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（三）国有企业和集体企业中的党支部，保证监督党和国家方针政策的贯彻执行，围绕企业生产经营开展工作，按规定参与企业重大问题的决策，服务改革发展、凝聚职工群众、建设企业文化，创造一流业绩。</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（四）高校中的党支部，保证监督党的教育方针贯彻落实，巩固马克思主义在高校意识形态领域的指导地位，加强思想政治引领，筑牢学</w:t>
      </w:r>
      <w:r>
        <w:rPr>
          <w:rFonts w:ascii="微软雅黑" w:eastAsia="微软雅黑" w:hAnsi="微软雅黑" w:hint="eastAsia"/>
          <w:color w:val="333333"/>
          <w:sz w:val="27"/>
          <w:szCs w:val="27"/>
        </w:rPr>
        <w:lastRenderedPageBreak/>
        <w:t>生理想信念根基，落实立德树人根本任务，保证教学科研管理各项任务完成。</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（五）非公有制经济组织中的党支部，引导和监督企业严格遵守国家法律法规，团结凝聚职工群众，依法维护各方合法权益，建设企业先进文化，促进企业健康发展。</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（六）社会组织中的党支部，引导和监督社会组织依法执业、诚信从业，教育引导职工群众增强政治认同，引导和支持社会组织有序参与社会治理、提供公共服务、承担社会责任。</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（七）事业单位中的党支部，保证监督改革发展正确方向，参与重要决策，服务人才成长，促进事业发展。事业单位中发挥领导作用的党支部，对重大问题进行讨论和作出决定。</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（八）各级党和国家机关中的党支部，围绕服务中心、建设队伍开展工作，发挥对党员的教育、管理、监督作用，协助本部门行政负责人完成任务、改进工作。</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（十）离退休干部职工党支部，宣传执行党的路线方针政策，根据党员实际情况，组织参加学习，开展党的组织生活，听取意见建议，引导他们结合自身实际发挥作用。</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第四章　工作机制</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党支部党员大会是党支部的议事决策机构，由全体党员参加，一般每季度召开1次。</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村、社区重要事项以及与群众利益密切相关的事项，必须经过党支部党员大会讨论。</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党支部党员大会议题提交表决前，应当经过充分讨论。表决必须有半数以上有表决权的党员到会方可进行，赞成人数超过应到会有表决权的党员的半数为通过。</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党支部委员会是党支部日常工作的领导机构。</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党员人数较多或者党员工作地、居住地比较分散的党支部，按照便于组织开展活动原则，应当划分若干党小组，并设立党小组组长。党小组组长由党支部指定，也可以由所在党小组党员推荐产生。</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党小组主要落实党支部工作要求，完成党支部安排的任务。</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党小组会一般每月召开1次，组织党员参加政治学习、谈心谈话、开展批评和自我批评等。</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党支部党员大会、党支部委员会会议由党支部书记召集并主持。书记不能参加会议的，可以委托副书记或者委员召集并主持。党小组会由党小组组长召集并主持。</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第五章　组织生活</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党支部应当严格执行党的组织生活制度，经常、认真、严肃地开展批评和自我批评，增强党内政治生活的政治性、时代性、原则性、战斗性。</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党员领导干部应当带头参加所在党支部或者党小组组织生活。</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第十六条　党支部应当组织党员按期参加党员大会、党小组会和上党课，定期召开党支部委员会会议。</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“三会一课”应当突出政治学习和教育，突出党性锻炼，以“两学一做”为主要内容，结合党员思想和工作实际，确定主题和具体方式，做到形式多样、氛围庄重。</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党课应当针对党员思想和工作实际，回应普遍关心的问题，注重身边人讲身边事，增强吸引力感染力。党员领导干部应当定期为基层党员讲党课，党委（党组）书记每年至少讲1次党课。</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党支部每月相对固定1天开展主题党日，组织党员集中学习、过组织生活、进行民主议事和志愿服务等。主题党日开展前，党支部应当认真研究确定主题和内容；开展后，应当抓好议定事项的组织落实。</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对经党组织同意可以不转接组织关系的党员，所在单位党组织可以将其纳入一个党支部或者党小组，参加组织生活。</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党支部每年至少召开1次组织生活会，一般安排在第四季度，也可以根据工作需要随时召开。组织生活会一般以党支部党员大会、党支部委员会会议或者党小组会形式召开。</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组织生活会应当确定主题，会前认真学习，谈心谈话，听取意见；会上查摆问题，开展批评和自我批评，明确整改方向；会后制定整改措施，逐一整改落实。</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第十八条　党支部一般每年开展1次民主评议党员，组织党员对照合格党员标准、对照入党誓词，联系个人实际进行党性分析。</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民主评议党员可以结合组织生活会一并进行。</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第十九条　党支部应当经常开展谈心谈话。党支部委员之间、党支部委员和党员之间、党员和党员之间，每年谈心谈话一般不少于1次。谈心谈话应当坦诚相见、交流思想、交换意见、帮助提高。</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第六章　党支部委员会建设</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有正式党员7人以上的党支部，应当设立党支部委员会。党支部委员会由3至5人组成，一般不超过7人。</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党支部委员会设书记和组织委员、宣传委员、纪检委员等，必要时可以设1名副书记。</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正式党员不足7人的党支部，设1名书记，必要时可以设1名副书记。</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村、社区党支部委员会每届任期5年，其他基层单位党支部委员会一般每届任期3年。</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第二十二条　党支部书记主持党支部全面工作，督促党支部其他委员履行职责、发挥作用，抓好党支部委员会自身建设，向党支部委员会、党员大会和上级党组织报告工作。</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党支部副书记协助党支部书记开展工作。党支部其他委员按照职责分工开展工作。</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上级党组织应当结合不同领域实际，突出政治标准，按照组织程序，采取多种方式，选拔符合条件的优秀党员担任党支部书记。</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机关、国有企业、事业单位，党支部书记一般由本部门本单位主要负责人担任，也可以由本部门本单位其他负责人担任。根据工作需要，上级党组织可以选派党员干部担任专职党支部书记。</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非公有制经济组织、社会组织，一般从管理层中选任党支部书记，应当注重从业务骨干中选拔党支部书记。没有合适人选的，可以由上级党组织选派党支部书记。</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加强党支部书记后备队伍建设，注意发现优秀党员作为党支部书记后备人才培养，建立村、社区等领域党支部书记后备人才库。</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上级党组织应当经常对党支部书记、副书记和其他委员进行培训。</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对党支部书记、副书记和其他委员的培训应当突出党的基本理论、基本政策、基本知识及党务工作基本要求，党的优良传统和作风，党规党纪等内容。注重发挥优秀党支部书记传帮带作用。</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注重从优秀村、社区党支部书记中选拔乡镇和街道领导干部，考录公务员和招聘事业单位人员。</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培养树立党支部书记先进典型，对优秀党支部书记给予表彰表扬。</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第二十七条　党支部委员会成员应当自觉接受上级党组织和党员、群众监督，加强互相监督。</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党支部书记每年应当向上级党组织和党支部党员大会述职，接受评议考核，考核结果作为评先评优、选拔使用的重要依据。</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第七章　领导和保障</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第二十九条　各级党委（党组）应当把党支部建设作为最重要的基本建设，定期研究讨论、加强领导指导，切实履行主体责任。县级党委每年至少专题研究1次党支部建设工作。</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各级党委（党组）书记应当带头建立党支部工作联系点，带头深入基层调查研究，发现和解决问题，总结推广经验。</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各级党委组织部门应当注意通过党支部了解掌握党员干部日常表现，干部考察应当听取考察对象所在党支部的意见。</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村、社区党支部书记纳入县级党委组织部备案管理。</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第三十一条　村、社区党支部工作纳入县级党委巡察监督工作内容。</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县级以上党委管理的党费每年应当按照一定比例下拨到党支部，重点支持贫困村党支部、困难国有企业党支部、非公有制经济组织和社会组织党支部、流动党员党支部、离退休干部职工党支部等开展党的活动。</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第八章　附则</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第三十四条　村、社区党的基层委员会、总支部委员会，按照本条例执行。</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第三十五条　中央军事委员会可以根据本条例，制定相关规定。</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第三十六条　本条例由中央组织部负责解释。</w:t>
      </w:r>
    </w:p>
    <w:p w:rsidR="00EC2CEA" w:rsidRDefault="00EC2CEA" w:rsidP="00EC2CEA">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第三十七条　本条例自2018年10月28日起施行。其他有关党支部的规定与本条例不一致的，按照本条例执行。</w:t>
      </w:r>
    </w:p>
    <w:p w:rsidR="00205FAF" w:rsidRPr="00EC2CEA" w:rsidRDefault="00205FAF"/>
    <w:sectPr w:rsidR="00205FAF" w:rsidRPr="00EC2CEA" w:rsidSect="00205F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2CEA"/>
    <w:rsid w:val="000543CB"/>
    <w:rsid w:val="00205FAF"/>
    <w:rsid w:val="005A53AF"/>
    <w:rsid w:val="00A919FD"/>
    <w:rsid w:val="00A91E64"/>
    <w:rsid w:val="00EC2C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4"/>
        <w:sz w:val="24"/>
        <w:szCs w:val="24"/>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A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2CEA"/>
    <w:pPr>
      <w:widowControl/>
      <w:spacing w:before="100" w:beforeAutospacing="1" w:after="100" w:afterAutospacing="1"/>
      <w:jc w:val="left"/>
    </w:pPr>
    <w:rPr>
      <w:rFonts w:ascii="宋体" w:eastAsia="宋体" w:hAnsi="宋体" w:cs="宋体"/>
      <w:kern w:val="0"/>
    </w:rPr>
  </w:style>
  <w:style w:type="character" w:styleId="a4">
    <w:name w:val="Strong"/>
    <w:basedOn w:val="a0"/>
    <w:uiPriority w:val="22"/>
    <w:qFormat/>
    <w:rsid w:val="00EC2CEA"/>
    <w:rPr>
      <w:b/>
      <w:bCs/>
    </w:rPr>
  </w:style>
</w:styles>
</file>

<file path=word/webSettings.xml><?xml version="1.0" encoding="utf-8"?>
<w:webSettings xmlns:r="http://schemas.openxmlformats.org/officeDocument/2006/relationships" xmlns:w="http://schemas.openxmlformats.org/wordprocessingml/2006/main">
  <w:divs>
    <w:div w:id="20681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1157</Words>
  <Characters>6598</Characters>
  <Application>Microsoft Office Word</Application>
  <DocSecurity>0</DocSecurity>
  <Lines>54</Lines>
  <Paragraphs>15</Paragraphs>
  <ScaleCrop>false</ScaleCrop>
  <Company>微软中国</Company>
  <LinksUpToDate>false</LinksUpToDate>
  <CharactersWithSpaces>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2021-11-03T02:55:00Z</dcterms:created>
  <dcterms:modified xsi:type="dcterms:W3CDTF">2021-11-03T02:55:00Z</dcterms:modified>
</cp:coreProperties>
</file>